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F4" w:rsidRPr="007945F4" w:rsidRDefault="007945F4" w:rsidP="007945F4">
      <w:pPr>
        <w:spacing w:after="72" w:line="254" w:lineRule="atLeast"/>
        <w:outlineLvl w:val="0"/>
        <w:rPr>
          <w:rFonts w:ascii="Georgia" w:eastAsia="Times New Roman" w:hAnsi="Georgia" w:cs="Times New Roman"/>
          <w:color w:val="000000"/>
          <w:kern w:val="36"/>
          <w:sz w:val="54"/>
          <w:szCs w:val="54"/>
        </w:rPr>
      </w:pPr>
      <w:r w:rsidRPr="007945F4">
        <w:rPr>
          <w:rFonts w:ascii="Georgia" w:eastAsia="Times New Roman" w:hAnsi="Georgia" w:cs="Times New Roman"/>
          <w:color w:val="000000"/>
          <w:kern w:val="36"/>
          <w:sz w:val="54"/>
          <w:szCs w:val="54"/>
        </w:rPr>
        <w:t>Did the “Great Society” Ruin Society?</w:t>
      </w:r>
    </w:p>
    <w:p w:rsidR="007945F4" w:rsidRPr="00905216" w:rsidRDefault="007945F4" w:rsidP="007945F4">
      <w:pPr>
        <w:pStyle w:val="NormalWeb"/>
        <w:numPr>
          <w:ilvl w:val="0"/>
          <w:numId w:val="1"/>
        </w:numPr>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 xml:space="preserve">Pat </w:t>
      </w:r>
      <w:proofErr w:type="spellStart"/>
      <w:r>
        <w:rPr>
          <w:rFonts w:ascii="Georgia" w:hAnsi="Georgia"/>
          <w:color w:val="333333"/>
          <w:sz w:val="23"/>
          <w:szCs w:val="23"/>
        </w:rPr>
        <w:t>Buchanon</w:t>
      </w:r>
      <w:proofErr w:type="spellEnd"/>
      <w:r>
        <w:rPr>
          <w:rFonts w:ascii="Georgia" w:hAnsi="Georgia"/>
          <w:color w:val="333333"/>
          <w:sz w:val="23"/>
          <w:szCs w:val="23"/>
        </w:rPr>
        <w:t>, February 2012</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“I’m not concerned about the very poor. We have a safety net there. If it needs a repair, I’ll fix it.”</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 xml:space="preserve">Thus did Mitt Romney supposedly commit the gaffe of the month — for we are not to speak of the poor without unctuous </w:t>
      </w:r>
      <w:proofErr w:type="gramStart"/>
      <w:r>
        <w:rPr>
          <w:rFonts w:ascii="Georgia" w:hAnsi="Georgia"/>
          <w:color w:val="333333"/>
          <w:sz w:val="23"/>
          <w:szCs w:val="23"/>
        </w:rPr>
        <w:t>empathy.</w:t>
      </w:r>
      <w:proofErr w:type="gramEnd"/>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Yet, as Robert Rector of the Heritage Foundation reports in “</w:t>
      </w:r>
      <w:hyperlink r:id="rId6" w:history="1">
        <w:r>
          <w:rPr>
            <w:rStyle w:val="Hyperlink"/>
            <w:rFonts w:ascii="Georgia" w:hAnsi="Georgia"/>
            <w:color w:val="27338D"/>
            <w:sz w:val="23"/>
            <w:szCs w:val="23"/>
            <w:u w:val="none"/>
          </w:rPr>
          <w:t xml:space="preserve">Understanding Poverty in the United States: Surprising Facts </w:t>
        </w:r>
        <w:proofErr w:type="gramStart"/>
        <w:r>
          <w:rPr>
            <w:rStyle w:val="Hyperlink"/>
            <w:rFonts w:ascii="Georgia" w:hAnsi="Georgia"/>
            <w:color w:val="27338D"/>
            <w:sz w:val="23"/>
            <w:szCs w:val="23"/>
            <w:u w:val="none"/>
          </w:rPr>
          <w:t>About</w:t>
        </w:r>
        <w:proofErr w:type="gramEnd"/>
        <w:r>
          <w:rPr>
            <w:rStyle w:val="Hyperlink"/>
            <w:rFonts w:ascii="Georgia" w:hAnsi="Georgia"/>
            <w:color w:val="27338D"/>
            <w:sz w:val="23"/>
            <w:szCs w:val="23"/>
            <w:u w:val="none"/>
          </w:rPr>
          <w:t xml:space="preserve"> America’s Poor,</w:t>
        </w:r>
      </w:hyperlink>
      <w:r>
        <w:rPr>
          <w:rFonts w:ascii="Georgia" w:hAnsi="Georgia"/>
          <w:color w:val="333333"/>
          <w:sz w:val="23"/>
          <w:szCs w:val="23"/>
        </w:rPr>
        <w:t>” Mitt was more right about America’s magnanimity than those who bewail her alleged indifference.</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First, who are the poor?</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To qualify, a family of four in 2010 needed to earn less than $22,314. Some 46 million Americans, 15 percent of the population, qualified.</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And in what squalor were America’s poor forced to live?</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Well, 99 percent had a refrigerator and stove, two-thirds had a plasma TV, a DVD player and access to cable or satellite, 43 percent were on the Internet, half had a video game system like PlayStation or Xbox.</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Three-fourths of the poor had a car or truck, nine in 10 a microwave, 80 percent had air conditioning. In 1970, only 36 percent of the U.S. population enjoyed air conditioning.</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America’s poor enjoy amenities almost no one had in the 1950s, when John K. Galbraith described us as “The Affluent Society.”</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What about homelessness? Are not millions of America’s poor on the street at night, or shivering in shelters or crowded tenements?</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Well, actually, no. That is what we might call televised poverty. Of the real poor, fewer than 10 percent live in trailers, 40 percent live in apartments, and half live in townhouses or single-family homes.</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Forty-one percent of poor families own their own home.</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But are they not packed in like sardines, one on top of another?</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proofErr w:type="gramStart"/>
      <w:r>
        <w:rPr>
          <w:rFonts w:ascii="Georgia" w:hAnsi="Georgia"/>
          <w:color w:val="333333"/>
          <w:sz w:val="23"/>
          <w:szCs w:val="23"/>
        </w:rPr>
        <w:t>Not exactly.</w:t>
      </w:r>
      <w:proofErr w:type="gramEnd"/>
      <w:r>
        <w:rPr>
          <w:rFonts w:ascii="Georgia" w:hAnsi="Georgia"/>
          <w:color w:val="333333"/>
          <w:sz w:val="23"/>
          <w:szCs w:val="23"/>
        </w:rPr>
        <w:t xml:space="preserve"> The average poor person’s home in America has 1,400 square feet — more living space than do Europeans in 23 of the 25 wealthiest countries on the continent.</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Two-thirds of America’s poor have two rooms per person, while 94 percent have at least one room per person in the family dwelling.</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Only one in 25 poor persons in America uses a homeless shelter, and only briefly, sometime during the year.</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What about food? Do not America’s poor suffer chronically from malnutrition and hunger?</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lastRenderedPageBreak/>
        <w:t>Not so. The daily consumption of proteins, vitamins and minerals of poor children is roughly the same as that of the middle class, and the poor consume more meat than the upper middle class.</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Some 84 percent of America’s poor say they always have enough food to eat, while 13 percent say sometimes they do not, and less than 4 percent say they often do not have enough to eat.</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Only 2.6 percent of poor children report stunted growth. Poor kids in America are, on average, an inch taller and 10 pounds heavier than the youth of the Greatest Generation that won World War II.</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In fiscal year 2011, the U.S. government spent $910 billion on 70 means-tested programs, which comes to an average of $9,000 per year on every lower-income person in the United States.</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Among the major programs from which the poor receive benefits are Temporary Assistance to Needy Families, the Earned Income Tax Credit, Supplemental Security Income, food stamps, the Women, Infants and Children (WIC) food program, Medicaid, public housing, low-income energy assistance and the Social Service Block Grant.</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Children of the poor are educated free, K-12, and eligible for preschool Head Start, and Perkins Grants, Pell Grants and student loans for college.</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Lyndon Johnson told us this was the way to build a Great Society.</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Did we? Federal and state spending on social welfare is approaching $1 trillion a year, $17 trillion since the Great Society was launched, not to mention private charity. But we have witnessed a headlong descent into social decomposition.</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Half of all children born to women under 30 in America now are illegitimate. Three in 10 white children are born out of wedlock, as are 53 percent of Hispanic babies and 73 percent of black babies.</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Rising right along with the illegitimacy rate is the drug-use rate, the dropout rate, the crime rate and the incarceration rate.</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 xml:space="preserve">The family, cinder block of society, is disintegrating, and along with it, society itself. </w:t>
      </w:r>
      <w:proofErr w:type="gramStart"/>
      <w:r>
        <w:rPr>
          <w:rFonts w:ascii="Georgia" w:hAnsi="Georgia"/>
          <w:color w:val="333333"/>
          <w:sz w:val="23"/>
          <w:szCs w:val="23"/>
        </w:rPr>
        <w:t>Writes Rector, “The welfare system is more like a ‘safety bog’ than a safety net.”</w:t>
      </w:r>
      <w:proofErr w:type="gramEnd"/>
      <w:r>
        <w:rPr>
          <w:rFonts w:ascii="Georgia" w:hAnsi="Georgia"/>
          <w:color w:val="333333"/>
          <w:sz w:val="23"/>
          <w:szCs w:val="23"/>
        </w:rPr>
        <w:br/>
        <w:t>Heritage scholars William Beach and Patrick Tyrrell put Rector’s numbers in perspective:</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Today … 67.3 million Americans — from college students to retirees to welfare beneficiaries — depend on the federal government for housing, food, income, student aid or other assistance. … The United States reached another milestone in 2010. For the first time in history, half the population pays no federal income taxes.</w:t>
      </w:r>
    </w:p>
    <w:p w:rsidR="007945F4" w:rsidRDefault="007945F4" w:rsidP="007945F4">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The 19th century statesman John C. Calhoun warned against allowing government to divide us into “tax-payers and tax-consumers.” This, he said, “would give rise to two parties and to violent conflicts and struggles between them, to obtain the control of the government.”</w:t>
      </w:r>
    </w:p>
    <w:p w:rsidR="007945F4" w:rsidRPr="00905216" w:rsidRDefault="007945F4" w:rsidP="00905216">
      <w:pPr>
        <w:pStyle w:val="NormalWeb"/>
        <w:shd w:val="clear" w:color="auto" w:fill="FFFFFF"/>
        <w:spacing w:before="0" w:beforeAutospacing="0" w:after="315" w:afterAutospacing="0" w:line="336" w:lineRule="atLeast"/>
        <w:rPr>
          <w:rFonts w:ascii="Georgia" w:hAnsi="Georgia"/>
          <w:color w:val="333333"/>
          <w:sz w:val="23"/>
          <w:szCs w:val="23"/>
        </w:rPr>
      </w:pPr>
      <w:r>
        <w:rPr>
          <w:rFonts w:ascii="Georgia" w:hAnsi="Georgia"/>
          <w:color w:val="333333"/>
          <w:sz w:val="23"/>
          <w:szCs w:val="23"/>
        </w:rPr>
        <w:t>We are there, Mr. Calhoun, we are there.</w:t>
      </w:r>
      <w:bookmarkStart w:id="0" w:name="_GoBack"/>
      <w:bookmarkEnd w:id="0"/>
    </w:p>
    <w:sectPr w:rsidR="007945F4" w:rsidRPr="00905216" w:rsidSect="0090521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E67"/>
    <w:multiLevelType w:val="hybridMultilevel"/>
    <w:tmpl w:val="4DEA939A"/>
    <w:lvl w:ilvl="0" w:tplc="4BB4CB50">
      <w:start w:val="1"/>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F4"/>
    <w:rsid w:val="007945F4"/>
    <w:rsid w:val="00905216"/>
    <w:rsid w:val="00E3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45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45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45F4"/>
    <w:rPr>
      <w:color w:val="0000FF"/>
      <w:u w:val="single"/>
    </w:rPr>
  </w:style>
  <w:style w:type="character" w:customStyle="1" w:styleId="Heading1Char">
    <w:name w:val="Heading 1 Char"/>
    <w:basedOn w:val="DefaultParagraphFont"/>
    <w:link w:val="Heading1"/>
    <w:uiPriority w:val="9"/>
    <w:rsid w:val="007945F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45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45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45F4"/>
    <w:rPr>
      <w:color w:val="0000FF"/>
      <w:u w:val="single"/>
    </w:rPr>
  </w:style>
  <w:style w:type="character" w:customStyle="1" w:styleId="Heading1Char">
    <w:name w:val="Heading 1 Char"/>
    <w:basedOn w:val="DefaultParagraphFont"/>
    <w:link w:val="Heading1"/>
    <w:uiPriority w:val="9"/>
    <w:rsid w:val="007945F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0672">
      <w:bodyDiv w:val="1"/>
      <w:marLeft w:val="0"/>
      <w:marRight w:val="0"/>
      <w:marTop w:val="0"/>
      <w:marBottom w:val="0"/>
      <w:divBdr>
        <w:top w:val="none" w:sz="0" w:space="0" w:color="auto"/>
        <w:left w:val="none" w:sz="0" w:space="0" w:color="auto"/>
        <w:bottom w:val="none" w:sz="0" w:space="0" w:color="auto"/>
        <w:right w:val="none" w:sz="0" w:space="0" w:color="auto"/>
      </w:divBdr>
    </w:div>
    <w:div w:id="18231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ritage.org/research/reports/2011/09/understanding-poverty-in-the-united-states-surprising-facts-about-americas-poor"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A42C9A1FF0C4E8EFDD6E1EC68268E" ma:contentTypeVersion="12" ma:contentTypeDescription="Create a new document." ma:contentTypeScope="" ma:versionID="74f415700e677f67570d1265c4de6c02">
  <xsd:schema xmlns:xsd="http://www.w3.org/2001/XMLSchema" xmlns:xs="http://www.w3.org/2001/XMLSchema" xmlns:p="http://schemas.microsoft.com/office/2006/metadata/properties" xmlns:ns2="bfa4db11-c700-41fb-b639-f7e6b4e680b5" xmlns:ns3="9cd82c5b-74c9-4827-94f1-5bf219ae6b20" targetNamespace="http://schemas.microsoft.com/office/2006/metadata/properties" ma:root="true" ma:fieldsID="60f53a838a094153ce095486d560252d" ns2:_="" ns3:_="">
    <xsd:import namespace="bfa4db11-c700-41fb-b639-f7e6b4e680b5"/>
    <xsd:import namespace="9cd82c5b-74c9-4827-94f1-5bf219ae6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db11-c700-41fb-b639-f7e6b4e68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82c5b-74c9-4827-94f1-5bf219ae6b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41A1A-C887-4CC8-96CF-5877C20F5CAA}"/>
</file>

<file path=customXml/itemProps2.xml><?xml version="1.0" encoding="utf-8"?>
<ds:datastoreItem xmlns:ds="http://schemas.openxmlformats.org/officeDocument/2006/customXml" ds:itemID="{EE0CFA94-C518-4B0A-A011-E48E790E4FE2}"/>
</file>

<file path=customXml/itemProps3.xml><?xml version="1.0" encoding="utf-8"?>
<ds:datastoreItem xmlns:ds="http://schemas.openxmlformats.org/officeDocument/2006/customXml" ds:itemID="{74A68665-1361-401D-A0D8-260811F45F93}"/>
</file>

<file path=docProps/app.xml><?xml version="1.0" encoding="utf-8"?>
<Properties xmlns="http://schemas.openxmlformats.org/officeDocument/2006/extended-properties" xmlns:vt="http://schemas.openxmlformats.org/officeDocument/2006/docPropsVTypes">
  <Template>CEACA16A</Template>
  <TotalTime>3</TotalTime>
  <Pages>2</Pages>
  <Words>765</Words>
  <Characters>4362</Characters>
  <Application>Microsoft Office Word</Application>
  <DocSecurity>0</DocSecurity>
  <Lines>36</Lines>
  <Paragraphs>10</Paragraphs>
  <ScaleCrop>false</ScaleCrop>
  <Company>NYCDOE</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admin</cp:lastModifiedBy>
  <cp:revision>2</cp:revision>
  <cp:lastPrinted>2016-04-13T18:43:00Z</cp:lastPrinted>
  <dcterms:created xsi:type="dcterms:W3CDTF">2016-04-07T18:16:00Z</dcterms:created>
  <dcterms:modified xsi:type="dcterms:W3CDTF">2016-04-13T18:44:00Z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0x010100481A42C9A1FF0C4E8EFDD6E1EC68268E</vt:lpwstr>
  </property>
</Properties>
</file>